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65F7" w:rsidRPr="00542B52" w:rsidRDefault="00542B52" w:rsidP="00542B52">
      <w:pPr>
        <w:spacing w:line="360" w:lineRule="auto"/>
        <w:jc w:val="center"/>
        <w:rPr>
          <w:b/>
          <w:sz w:val="36"/>
          <w:szCs w:val="36"/>
        </w:rPr>
      </w:pPr>
      <w:r w:rsidRPr="00542B52">
        <w:rPr>
          <w:rFonts w:hint="eastAsia"/>
          <w:b/>
          <w:sz w:val="36"/>
          <w:szCs w:val="36"/>
        </w:rPr>
        <w:t>东华大学</w:t>
      </w:r>
      <w:r w:rsidR="00BE5CE7" w:rsidRPr="00542B52">
        <w:rPr>
          <w:rFonts w:hint="eastAsia"/>
          <w:b/>
          <w:sz w:val="36"/>
          <w:szCs w:val="36"/>
        </w:rPr>
        <w:t>431</w:t>
      </w:r>
      <w:r w:rsidR="00BE5CE7" w:rsidRPr="00542B52">
        <w:rPr>
          <w:rFonts w:hint="eastAsia"/>
          <w:b/>
          <w:sz w:val="36"/>
          <w:szCs w:val="36"/>
        </w:rPr>
        <w:t>金融学综合考试大纲</w:t>
      </w:r>
    </w:p>
    <w:p w:rsidR="009B65F7" w:rsidRPr="00542B52" w:rsidRDefault="00BE5CE7" w:rsidP="00542B52">
      <w:pPr>
        <w:spacing w:line="360" w:lineRule="auto"/>
        <w:rPr>
          <w:b/>
          <w:sz w:val="28"/>
          <w:szCs w:val="28"/>
        </w:rPr>
      </w:pPr>
      <w:r w:rsidRPr="00542B52">
        <w:rPr>
          <w:rFonts w:hint="eastAsia"/>
          <w:b/>
          <w:sz w:val="28"/>
          <w:szCs w:val="28"/>
        </w:rPr>
        <w:t xml:space="preserve">　　一、</w:t>
      </w:r>
      <w:r w:rsidRPr="00542B52">
        <w:rPr>
          <w:rFonts w:hint="eastAsia"/>
          <w:b/>
          <w:sz w:val="28"/>
          <w:szCs w:val="28"/>
        </w:rPr>
        <w:t xml:space="preserve"> </w:t>
      </w:r>
      <w:r w:rsidRPr="00542B52">
        <w:rPr>
          <w:rFonts w:hint="eastAsia"/>
          <w:b/>
          <w:sz w:val="28"/>
          <w:szCs w:val="28"/>
        </w:rPr>
        <w:t>考试目的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《金融学综合》是金融硕士（专业学位）（</w:t>
      </w:r>
      <w:r>
        <w:rPr>
          <w:rFonts w:hint="eastAsia"/>
        </w:rPr>
        <w:t>025100</w:t>
      </w:r>
      <w:r>
        <w:rPr>
          <w:rFonts w:hint="eastAsia"/>
        </w:rPr>
        <w:t>）入学考试专</w:t>
      </w:r>
      <w:r w:rsidR="00542B52">
        <w:rPr>
          <w:rFonts w:hint="eastAsia"/>
        </w:rPr>
        <w:t>业基础综合笔试科目，其目的是考察考生对于金融学基本理论和公司金融</w:t>
      </w:r>
      <w:r>
        <w:rPr>
          <w:rFonts w:hint="eastAsia"/>
        </w:rPr>
        <w:t>基本知识的掌握和运用能力。</w:t>
      </w:r>
    </w:p>
    <w:p w:rsidR="009B65F7" w:rsidRPr="00542B52" w:rsidRDefault="00BE5CE7" w:rsidP="00542B52">
      <w:pPr>
        <w:spacing w:line="360" w:lineRule="auto"/>
        <w:rPr>
          <w:rFonts w:ascii="黑体" w:eastAsia="黑体" w:hAnsi="黑体"/>
          <w:sz w:val="28"/>
          <w:szCs w:val="28"/>
        </w:rPr>
      </w:pPr>
      <w:r w:rsidRPr="00542B52">
        <w:rPr>
          <w:rFonts w:ascii="黑体" w:eastAsia="黑体" w:hAnsi="黑体" w:hint="eastAsia"/>
          <w:sz w:val="28"/>
          <w:szCs w:val="28"/>
        </w:rPr>
        <w:t xml:space="preserve">　　二、考试的性质与范围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《金融学综合》是金融硕士（</w:t>
      </w:r>
      <w:r>
        <w:rPr>
          <w:rFonts w:hint="eastAsia"/>
        </w:rPr>
        <w:t>MF</w:t>
      </w:r>
      <w:r>
        <w:rPr>
          <w:rFonts w:hint="eastAsia"/>
        </w:rPr>
        <w:t>）专业学位研究生入学统一考试的科目之一。《金融学综合》考试要力求反映金融硕士专业学位的特点，科学、公平、准确、规范地测评考生的基本素质和综合能力，选拔具有发展潜力的优秀人才入学，为国家的经济建设培养具有良好职业道德、具有较强分析与解决实际问题能力的高层次、应用型、复合型的金融专业人才。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考试范围包括《</w:t>
      </w:r>
      <w:r w:rsidR="003408A1">
        <w:rPr>
          <w:rFonts w:hint="eastAsia"/>
        </w:rPr>
        <w:t>货币</w:t>
      </w:r>
      <w:r>
        <w:rPr>
          <w:rFonts w:hint="eastAsia"/>
        </w:rPr>
        <w:t>金融学》和《公司</w:t>
      </w:r>
      <w:r w:rsidR="00542B52">
        <w:rPr>
          <w:rFonts w:hint="eastAsia"/>
        </w:rPr>
        <w:t>金融</w:t>
      </w:r>
      <w:r>
        <w:rPr>
          <w:rFonts w:hint="eastAsia"/>
        </w:rPr>
        <w:t>》两门课程的基础知识。</w:t>
      </w:r>
    </w:p>
    <w:p w:rsidR="009B65F7" w:rsidRPr="00542B52" w:rsidRDefault="00BE5CE7" w:rsidP="00542B52">
      <w:pPr>
        <w:spacing w:line="360" w:lineRule="auto"/>
        <w:rPr>
          <w:b/>
          <w:sz w:val="28"/>
          <w:szCs w:val="28"/>
        </w:rPr>
      </w:pPr>
      <w:r w:rsidRPr="00542B52">
        <w:rPr>
          <w:rFonts w:hint="eastAsia"/>
          <w:b/>
          <w:sz w:val="28"/>
          <w:szCs w:val="28"/>
        </w:rPr>
        <w:t xml:space="preserve">　　三、考试基本要求</w:t>
      </w:r>
    </w:p>
    <w:p w:rsidR="009B65F7" w:rsidRDefault="00542B52" w:rsidP="00542B52">
      <w:pPr>
        <w:spacing w:line="360" w:lineRule="auto"/>
      </w:pPr>
      <w:r>
        <w:rPr>
          <w:rFonts w:hint="eastAsia"/>
        </w:rPr>
        <w:t xml:space="preserve">　　测试考生对于与金融学和公司金融</w:t>
      </w:r>
      <w:r w:rsidR="00BE5CE7">
        <w:rPr>
          <w:rFonts w:hint="eastAsia"/>
        </w:rPr>
        <w:t>相关的基本概念、基础理论的掌握和运用能力。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</w:t>
      </w:r>
      <w:r w:rsidRPr="00542B52">
        <w:rPr>
          <w:rFonts w:hint="eastAsia"/>
          <w:b/>
          <w:sz w:val="28"/>
          <w:szCs w:val="28"/>
        </w:rPr>
        <w:t xml:space="preserve">　四、考试形式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本考试满分</w:t>
      </w:r>
      <w:r>
        <w:rPr>
          <w:rFonts w:hint="eastAsia"/>
        </w:rPr>
        <w:t>150</w:t>
      </w:r>
      <w:r>
        <w:rPr>
          <w:rFonts w:hint="eastAsia"/>
        </w:rPr>
        <w:t>分，考试时间为</w:t>
      </w:r>
      <w:r>
        <w:rPr>
          <w:rFonts w:hint="eastAsia"/>
        </w:rPr>
        <w:t>3</w:t>
      </w:r>
      <w:r>
        <w:rPr>
          <w:rFonts w:hint="eastAsia"/>
        </w:rPr>
        <w:t>小时，答题方式闭卷、笔试。</w:t>
      </w:r>
    </w:p>
    <w:p w:rsidR="009B65F7" w:rsidRPr="00542B52" w:rsidRDefault="00BE5CE7" w:rsidP="00542B52">
      <w:pPr>
        <w:spacing w:line="360" w:lineRule="auto"/>
        <w:rPr>
          <w:b/>
          <w:sz w:val="28"/>
          <w:szCs w:val="28"/>
        </w:rPr>
      </w:pPr>
      <w:r w:rsidRPr="00542B52">
        <w:rPr>
          <w:rFonts w:hint="eastAsia"/>
          <w:b/>
          <w:sz w:val="28"/>
          <w:szCs w:val="28"/>
        </w:rPr>
        <w:t xml:space="preserve">　　五、考试内容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内容比例：金融学部分为</w:t>
      </w:r>
      <w:r>
        <w:rPr>
          <w:rFonts w:hint="eastAsia"/>
        </w:rPr>
        <w:t>90</w:t>
      </w:r>
      <w:r>
        <w:rPr>
          <w:rFonts w:hint="eastAsia"/>
        </w:rPr>
        <w:t>分，公司</w:t>
      </w:r>
      <w:r w:rsidR="00542B52">
        <w:rPr>
          <w:rFonts w:hint="eastAsia"/>
        </w:rPr>
        <w:t>金融</w:t>
      </w:r>
      <w:r>
        <w:rPr>
          <w:rFonts w:hint="eastAsia"/>
        </w:rPr>
        <w:t>部分为</w:t>
      </w:r>
      <w:r>
        <w:rPr>
          <w:rFonts w:hint="eastAsia"/>
        </w:rPr>
        <w:t>60</w:t>
      </w:r>
      <w:r>
        <w:rPr>
          <w:rFonts w:hint="eastAsia"/>
        </w:rPr>
        <w:t>分。</w:t>
      </w:r>
    </w:p>
    <w:p w:rsidR="009B65F7" w:rsidRPr="00542B52" w:rsidRDefault="00BE5CE7" w:rsidP="00542B52">
      <w:pPr>
        <w:spacing w:line="360" w:lineRule="auto"/>
        <w:rPr>
          <w:color w:val="FF0000"/>
          <w:sz w:val="28"/>
          <w:szCs w:val="28"/>
        </w:rPr>
      </w:pPr>
      <w:r>
        <w:rPr>
          <w:rFonts w:hint="eastAsia"/>
        </w:rPr>
        <w:t xml:space="preserve">　</w:t>
      </w:r>
      <w:r w:rsidRPr="00542B52">
        <w:rPr>
          <w:rFonts w:hint="eastAsia"/>
          <w:color w:val="FF0000"/>
          <w:sz w:val="28"/>
          <w:szCs w:val="28"/>
        </w:rPr>
        <w:t xml:space="preserve">　Ⅰ</w:t>
      </w:r>
      <w:r w:rsidRPr="00542B52">
        <w:rPr>
          <w:rFonts w:hint="eastAsia"/>
          <w:color w:val="FF0000"/>
          <w:sz w:val="28"/>
          <w:szCs w:val="28"/>
        </w:rPr>
        <w:t>.</w:t>
      </w:r>
      <w:r w:rsidRPr="00542B52">
        <w:rPr>
          <w:rFonts w:hint="eastAsia"/>
          <w:color w:val="FF0000"/>
          <w:sz w:val="28"/>
          <w:szCs w:val="28"/>
        </w:rPr>
        <w:t>金融学</w:t>
      </w:r>
      <w:r w:rsidRPr="00542B52">
        <w:rPr>
          <w:rFonts w:hint="eastAsia"/>
          <w:color w:val="FF0000"/>
          <w:sz w:val="28"/>
          <w:szCs w:val="28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一、货币与货币制度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货币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）货币的职能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货币制度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）货币制度的构成要素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）货币制度的演变和发展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国际货币体系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）国际货币制度的概念及分类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）国际货币制度的历史演进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①国际金本位制度的特点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lastRenderedPageBreak/>
        <w:t xml:space="preserve">　　②布雷森林体系的主要内容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现行国际货币体系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）牙买加协议的主要内容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）牙买加体系的运行情况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）国际货币基金组织的构成与职能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5. </w:t>
      </w:r>
      <w:r>
        <w:rPr>
          <w:rFonts w:hint="eastAsia"/>
        </w:rPr>
        <w:t>欧洲货币一体化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）最优货币区理论（</w:t>
      </w:r>
      <w:r>
        <w:rPr>
          <w:rFonts w:hint="eastAsia"/>
        </w:rPr>
        <w:t>OCA</w:t>
      </w:r>
      <w:r>
        <w:rPr>
          <w:rFonts w:hint="eastAsia"/>
        </w:rPr>
        <w:t>理论）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）欧洲货币一体化的沿革：四个阶段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）欧洲货币体系的主要内容与运行情况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）欧洲单一货币与欧元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二、利息与利率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利息</w:t>
      </w:r>
    </w:p>
    <w:p w:rsidR="00542B52" w:rsidRDefault="00BE5CE7" w:rsidP="00542B52">
      <w:pPr>
        <w:spacing w:line="360" w:lineRule="auto"/>
        <w:ind w:firstLine="4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）利息本质的理论：</w:t>
      </w:r>
    </w:p>
    <w:p w:rsidR="00542B52" w:rsidRDefault="00BE5CE7" w:rsidP="00542B52">
      <w:pPr>
        <w:spacing w:line="360" w:lineRule="auto"/>
        <w:ind w:firstLine="4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）利息的计算</w:t>
      </w:r>
    </w:p>
    <w:p w:rsidR="009B65F7" w:rsidRDefault="00BE5CE7" w:rsidP="00542B52">
      <w:pPr>
        <w:spacing w:line="360" w:lineRule="auto"/>
        <w:ind w:firstLine="40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）利率的分类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）利率的作用</w:t>
      </w:r>
      <w:r>
        <w:rPr>
          <w:rFonts w:hint="eastAsia"/>
        </w:rPr>
        <w:t xml:space="preserve"> </w:t>
      </w:r>
    </w:p>
    <w:p w:rsidR="00542B52" w:rsidRDefault="00BE5CE7" w:rsidP="00542B52">
      <w:pPr>
        <w:spacing w:line="360" w:lineRule="auto"/>
        <w:ind w:firstLine="405"/>
      </w:pPr>
      <w:r>
        <w:rPr>
          <w:rFonts w:hint="eastAsia"/>
        </w:rPr>
        <w:t>①利率的经济效应：</w:t>
      </w:r>
    </w:p>
    <w:p w:rsidR="009B65F7" w:rsidRDefault="00BE5CE7" w:rsidP="00542B52">
      <w:pPr>
        <w:spacing w:line="360" w:lineRule="auto"/>
        <w:ind w:firstLine="405"/>
      </w:pPr>
      <w:r>
        <w:rPr>
          <w:rFonts w:hint="eastAsia"/>
        </w:rPr>
        <w:t>②利率对宏观经济和微观经济的杠杆作用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③利率充分发挥作用的条件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利率决定理论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）古典学派的储蓄―投资理论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）凯恩斯的流动性偏好理论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）可贷资金理论和</w:t>
      </w:r>
      <w:r>
        <w:rPr>
          <w:rFonts w:hint="eastAsia"/>
        </w:rPr>
        <w:t xml:space="preserve"> IS-LM </w:t>
      </w:r>
      <w:r>
        <w:rPr>
          <w:rFonts w:hint="eastAsia"/>
        </w:rPr>
        <w:t>模型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 xml:space="preserve">　利率的期限结构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）利率的期限结构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）解释利率期限结构的理论：预期理论、市场分割理论、偏好理论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三、外汇与汇率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外汇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）外汇的概念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）一种外币资产成为外汇的条件</w:t>
      </w:r>
    </w:p>
    <w:p w:rsidR="00542B52" w:rsidRDefault="00BE5CE7" w:rsidP="00542B52">
      <w:pPr>
        <w:spacing w:line="360" w:lineRule="auto"/>
        <w:ind w:firstLine="405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）外汇的基本特征：</w:t>
      </w:r>
    </w:p>
    <w:p w:rsidR="009B65F7" w:rsidRDefault="00BE5CE7" w:rsidP="00542B52">
      <w:pPr>
        <w:spacing w:line="360" w:lineRule="auto"/>
        <w:ind w:firstLine="405"/>
      </w:pPr>
      <w:r>
        <w:rPr>
          <w:rFonts w:hint="eastAsia"/>
        </w:rPr>
        <w:t xml:space="preserve">2. </w:t>
      </w:r>
      <w:r>
        <w:rPr>
          <w:rFonts w:hint="eastAsia"/>
        </w:rPr>
        <w:t>汇率与汇率制度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）汇率的概念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）汇率的标价方法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直接标价法与间接标价法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）汇率的种类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币值、利率与汇率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）币值与利率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）币值与汇率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汇率决定理论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）购买力平价理论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）利率平价理论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）国际收支理论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四、金融市场与机构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金融市场及其要素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货币市场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）票据与贴现市场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）国库券市场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）可转让大额存单市场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）回购市场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5</w:t>
      </w:r>
      <w:r>
        <w:rPr>
          <w:rFonts w:hint="eastAsia"/>
        </w:rPr>
        <w:t>）银行间拆借市场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资本市场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）股票市场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）债券市场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衍生工具市场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）远期和期货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）期权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）互换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5. </w:t>
      </w:r>
      <w:r>
        <w:rPr>
          <w:rFonts w:hint="eastAsia"/>
        </w:rPr>
        <w:t>金融机构（种类、功能）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）银行机构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lastRenderedPageBreak/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）信托投资公司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）财务公司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）金融租赁公司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5</w:t>
      </w:r>
      <w:r>
        <w:rPr>
          <w:rFonts w:hint="eastAsia"/>
        </w:rPr>
        <w:t>）保险公司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6</w:t>
      </w:r>
      <w:r>
        <w:rPr>
          <w:rFonts w:hint="eastAsia"/>
        </w:rPr>
        <w:t>）投资基金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五、商业银行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商业银行的负债业务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商业银行的资产业务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商业银行的中间业务和表外业务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商业银行的风险特征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）信用风险的特征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）市场风险的特征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）操作性风险的特征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六、现代货币创造机制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存款货币的创造机制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中央银行的职能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）发行的银行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）政府的银行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）银行的银行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）管理金融的银行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中央银行体制下的货币创造过程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）现金如何进入流通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）现金发行与现金回笼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）基础货币与货币乘数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七、货币供求与均衡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货币需求理论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）传统的货币数量论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）凯恩斯的流动性偏好理论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）弗里德曼的货币需求函数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货币供给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lastRenderedPageBreak/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）基础货币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①基础货币的概念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②基础货币的决定因素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③基础货币对货币供给的影响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）货币乘数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①货币乘数的概念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②货币乘数的决定因素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③货币乘数对货币供给的影响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）中国的货币供给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货币均衡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）货币均衡与货币非均衡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）货币均衡与利率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通货膨胀与通货紧缩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）通货膨胀概述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）通货膨胀的成因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①需求拉动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②成本推进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③结构性通货膨胀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）通货膨胀的效应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）通货膨胀的治理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通货紧缩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）通货紧缩的定义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）通货紧缩的社会经济效应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八、货币政策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货币政策及其目标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）货币政策的含义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）货币政策目标的含义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）货币政策最终目标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）货币政策的中间目标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①中间目标的必要和选择标准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lastRenderedPageBreak/>
        <w:t xml:space="preserve">　　②几种可供选择的中间目标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货币政策工具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）一般性质政策工具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）选择性的货币政策工具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货币政策的传导机制和中介指标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）货币政策传导机制的内涵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）货币政策传导渠道的理论分析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①凯恩斯的利率传导机制理论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②托宾的</w:t>
      </w:r>
      <w:r>
        <w:rPr>
          <w:rFonts w:hint="eastAsia"/>
        </w:rPr>
        <w:t xml:space="preserve"> q </w:t>
      </w:r>
      <w:r>
        <w:rPr>
          <w:rFonts w:hint="eastAsia"/>
        </w:rPr>
        <w:t>理论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③莫迪利安尼的恒久收入效应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④“财富调整论”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⑤信贷配给传导机制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⑥汇率传导机制（国际传导）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）货币政策中介指标的选择标准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九、国际收支与国际资本流动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国际收支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）国际收支项目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①国际收支的定义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②国际收支与国际借贷的关系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）国际收支平衡表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①国际收支平衡表的定义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②国际收支平衡的编制原则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③国际收支平衡表的基本内容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）国际收支平衡表的分析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①国际收支平衡的含义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②国际收支顺差与逆差的含义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国际储备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）国际储备政策的概念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①国际储备的概念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②国际储备的构成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lastRenderedPageBreak/>
        <w:t xml:space="preserve">　　③国际储备与国际清偿力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）国际储备的作用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）国际储备的结构管理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①储备货币种类的安排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②储备资产流动性结构的确定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国际资本流动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）国际资本流动的概念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）长期资本流动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）短期资本流动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）国际资本流动的影响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①国际资本流动对资本输出国经济的影响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②国际资本流动对资本输入国经济的影响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十、金融监管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金融监管理论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）社会利益论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）金融风险论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）投资者利益保护论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巴塞尔协议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金融机构监管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金融市场监管</w:t>
      </w:r>
    </w:p>
    <w:p w:rsidR="009B65F7" w:rsidRPr="00542B52" w:rsidRDefault="00BE5CE7" w:rsidP="00542B52">
      <w:pPr>
        <w:spacing w:line="360" w:lineRule="auto"/>
        <w:rPr>
          <w:b/>
          <w:color w:val="FF0000"/>
          <w:sz w:val="28"/>
          <w:szCs w:val="28"/>
        </w:rPr>
      </w:pPr>
      <w:r w:rsidRPr="00542B52">
        <w:rPr>
          <w:rFonts w:hint="eastAsia"/>
          <w:b/>
          <w:color w:val="FF0000"/>
          <w:sz w:val="28"/>
          <w:szCs w:val="28"/>
        </w:rPr>
        <w:t xml:space="preserve">　　Ⅱ、公司</w:t>
      </w:r>
      <w:r w:rsidR="003408A1">
        <w:rPr>
          <w:rFonts w:hint="eastAsia"/>
          <w:b/>
          <w:color w:val="FF0000"/>
          <w:sz w:val="28"/>
          <w:szCs w:val="28"/>
        </w:rPr>
        <w:t>金融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一、公司财务概述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什么是公司财务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 xml:space="preserve">　财务管理目标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二、财务报表分析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会计报表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财务报表比率分析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三、长期财务规划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销售百分比法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lastRenderedPageBreak/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）销售百分比法的定义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）销售百分比法的步骤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）销售百分比预测模型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外部融资与增长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）稳定状态下的持续增长模型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）非稳定状态下的持续增长模型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四、折现与价值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现金流与折现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债券的估值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）永久债券的定价模型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）有限到期日的债券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股票的估值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）优先股定价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）普通股定价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①股利贴现模型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②市盈率</w:t>
      </w:r>
      <w:r>
        <w:rPr>
          <w:rFonts w:hint="eastAsia"/>
        </w:rPr>
        <w:t>PE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五、资本预算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投资决策方法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）回收期法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）会计平均收益法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）净现值法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）内部收益率法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增量现金流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净现值运用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）净现值的定义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）净现值的计算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资本预算中的风险分析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）公司风险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）市场风险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六、风险与收益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风险与收益的度量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）投资风险收益的定义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）单个证券的收益与风险的衡量</w:t>
      </w:r>
      <w:r>
        <w:rPr>
          <w:rFonts w:hint="eastAsia"/>
        </w:rPr>
        <w:t xml:space="preserve"> 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）证券组合的收益与风险的衡量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均值方差模型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资本资产定价模型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无套利定价模型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七、加权平均资本成本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贝塔（</w:t>
      </w:r>
      <w:r>
        <w:rPr>
          <w:rFonts w:hint="eastAsia"/>
        </w:rPr>
        <w:t>b</w:t>
      </w:r>
      <w:r>
        <w:rPr>
          <w:rFonts w:hint="eastAsia"/>
        </w:rPr>
        <w:t>）的估计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加权平均资本成本（</w:t>
      </w:r>
      <w:r>
        <w:rPr>
          <w:rFonts w:hint="eastAsia"/>
        </w:rPr>
        <w:t>WACC</w:t>
      </w:r>
      <w:r>
        <w:rPr>
          <w:rFonts w:hint="eastAsia"/>
        </w:rPr>
        <w:t>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八、有效市场假说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有效资本市场的概念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有效资本市场的形式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有效市场与公司财务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有效市场对公司财务的影响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九、资本结构与公司价值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债务融资与股权融资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）债务融资的定义、特点、类型结构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）股权融资的定义、特点、类型结构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资本结构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）资本结构的定义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）最优资本结构决策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）资本结构的调整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 MM</w:t>
      </w:r>
      <w:r>
        <w:rPr>
          <w:rFonts w:hint="eastAsia"/>
        </w:rPr>
        <w:t>定理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十、公司价值评估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公司价值评估的主要方法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）收益法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）市场法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）成本法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三种方法的应用与比较</w:t>
      </w:r>
    </w:p>
    <w:p w:rsidR="009B65F7" w:rsidRPr="003408A1" w:rsidRDefault="00BE5CE7" w:rsidP="00542B52">
      <w:pPr>
        <w:spacing w:line="360" w:lineRule="auto"/>
        <w:rPr>
          <w:b/>
          <w:sz w:val="28"/>
          <w:szCs w:val="28"/>
        </w:rPr>
      </w:pPr>
      <w:r>
        <w:rPr>
          <w:rFonts w:hint="eastAsia"/>
        </w:rPr>
        <w:lastRenderedPageBreak/>
        <w:t xml:space="preserve">　</w:t>
      </w:r>
      <w:r w:rsidRPr="003408A1">
        <w:rPr>
          <w:rFonts w:hint="eastAsia"/>
          <w:b/>
          <w:sz w:val="28"/>
          <w:szCs w:val="28"/>
        </w:rPr>
        <w:t xml:space="preserve">　六、考试题型</w:t>
      </w:r>
    </w:p>
    <w:p w:rsidR="003408A1" w:rsidRDefault="003408A1" w:rsidP="005D5CE5">
      <w:pPr>
        <w:pStyle w:val="a5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选择题</w:t>
      </w:r>
    </w:p>
    <w:p w:rsidR="005D5CE5" w:rsidRPr="005D5CE5" w:rsidRDefault="005D5CE5" w:rsidP="005D5CE5">
      <w:pPr>
        <w:pStyle w:val="a5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是非判断题</w:t>
      </w:r>
    </w:p>
    <w:p w:rsidR="009B65F7" w:rsidRDefault="003408A1" w:rsidP="005D5CE5">
      <w:pPr>
        <w:pStyle w:val="a5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分析与</w:t>
      </w:r>
      <w:r w:rsidR="00BE5CE7">
        <w:rPr>
          <w:rFonts w:hint="eastAsia"/>
        </w:rPr>
        <w:t xml:space="preserve">计算题　　</w:t>
      </w:r>
    </w:p>
    <w:p w:rsidR="009B65F7" w:rsidRDefault="00BE5CE7" w:rsidP="005D5CE5">
      <w:pPr>
        <w:pStyle w:val="a5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 xml:space="preserve">论述题　　</w:t>
      </w:r>
    </w:p>
    <w:p w:rsidR="009B65F7" w:rsidRPr="003408A1" w:rsidRDefault="00BE5CE7" w:rsidP="00542B52">
      <w:pPr>
        <w:spacing w:line="360" w:lineRule="auto"/>
        <w:rPr>
          <w:b/>
          <w:sz w:val="28"/>
          <w:szCs w:val="28"/>
        </w:rPr>
      </w:pPr>
      <w:r w:rsidRPr="003408A1">
        <w:rPr>
          <w:rFonts w:hint="eastAsia"/>
          <w:b/>
          <w:sz w:val="28"/>
          <w:szCs w:val="28"/>
        </w:rPr>
        <w:t xml:space="preserve">　　七、参考书目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 w:rsidR="003408A1">
        <w:rPr>
          <w:rFonts w:hint="eastAsia"/>
        </w:rPr>
        <w:t xml:space="preserve"> </w:t>
      </w:r>
      <w:r w:rsidR="003408A1">
        <w:rPr>
          <w:rFonts w:hint="eastAsia"/>
        </w:rPr>
        <w:t>戴国强，</w:t>
      </w:r>
      <w:r>
        <w:rPr>
          <w:rFonts w:hint="eastAsia"/>
        </w:rPr>
        <w:t>《</w:t>
      </w:r>
      <w:r w:rsidR="003408A1">
        <w:rPr>
          <w:rFonts w:hint="eastAsia"/>
        </w:rPr>
        <w:t>货币</w:t>
      </w:r>
      <w:r>
        <w:rPr>
          <w:rFonts w:hint="eastAsia"/>
        </w:rPr>
        <w:t>金融学》</w:t>
      </w:r>
      <w:r w:rsidR="005D5CE5">
        <w:rPr>
          <w:rFonts w:hint="eastAsia"/>
        </w:rPr>
        <w:t>（第三版）</w:t>
      </w:r>
      <w:r w:rsidR="003408A1">
        <w:rPr>
          <w:rFonts w:hint="eastAsia"/>
        </w:rPr>
        <w:t>，上海财经</w:t>
      </w:r>
      <w:r>
        <w:rPr>
          <w:rFonts w:hint="eastAsia"/>
        </w:rPr>
        <w:t>大学出版社，</w:t>
      </w:r>
      <w:r>
        <w:rPr>
          <w:rFonts w:hint="eastAsia"/>
        </w:rPr>
        <w:t>20</w:t>
      </w:r>
      <w:r w:rsidR="00EB11AF">
        <w:rPr>
          <w:rFonts w:hint="eastAsia"/>
        </w:rPr>
        <w:t>12</w:t>
      </w:r>
      <w:r>
        <w:rPr>
          <w:rFonts w:hint="eastAsia"/>
        </w:rPr>
        <w:t>年版</w:t>
      </w:r>
    </w:p>
    <w:p w:rsidR="009B65F7" w:rsidRDefault="00BE5CE7" w:rsidP="00542B5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 w:rsidR="003408A1">
        <w:rPr>
          <w:rFonts w:hint="eastAsia"/>
        </w:rPr>
        <w:t>朱叶，《公司金融</w:t>
      </w:r>
      <w:r>
        <w:rPr>
          <w:rFonts w:hint="eastAsia"/>
        </w:rPr>
        <w:t>》（第二版），</w:t>
      </w:r>
      <w:r w:rsidR="003408A1">
        <w:rPr>
          <w:rFonts w:hint="eastAsia"/>
        </w:rPr>
        <w:t>北京大学</w:t>
      </w:r>
      <w:r>
        <w:rPr>
          <w:rFonts w:hint="eastAsia"/>
        </w:rPr>
        <w:t>出版社，</w:t>
      </w:r>
      <w:r>
        <w:rPr>
          <w:rFonts w:hint="eastAsia"/>
        </w:rPr>
        <w:t>20</w:t>
      </w:r>
      <w:r w:rsidR="003408A1">
        <w:rPr>
          <w:rFonts w:hint="eastAsia"/>
        </w:rPr>
        <w:t>13</w:t>
      </w:r>
      <w:r>
        <w:rPr>
          <w:rFonts w:hint="eastAsia"/>
        </w:rPr>
        <w:t>年版</w:t>
      </w:r>
    </w:p>
    <w:p w:rsidR="00BE5CE7" w:rsidRPr="003408A1" w:rsidRDefault="00BE5CE7" w:rsidP="00542B52">
      <w:pPr>
        <w:spacing w:line="360" w:lineRule="auto"/>
      </w:pPr>
    </w:p>
    <w:sectPr w:rsidR="00BE5CE7" w:rsidRPr="003408A1" w:rsidSect="009B65F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4F" w:rsidRDefault="008F624F">
      <w:r>
        <w:separator/>
      </w:r>
    </w:p>
  </w:endnote>
  <w:endnote w:type="continuationSeparator" w:id="1">
    <w:p w:rsidR="008F624F" w:rsidRDefault="008F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4F" w:rsidRDefault="008F624F">
      <w:r>
        <w:separator/>
      </w:r>
    </w:p>
  </w:footnote>
  <w:footnote w:type="continuationSeparator" w:id="1">
    <w:p w:rsidR="008F624F" w:rsidRDefault="008F6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F7" w:rsidRDefault="009B65F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921D1"/>
    <w:multiLevelType w:val="hybridMultilevel"/>
    <w:tmpl w:val="F14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408A1"/>
    <w:rsid w:val="00346B5D"/>
    <w:rsid w:val="00542B52"/>
    <w:rsid w:val="005D5CE5"/>
    <w:rsid w:val="008F624F"/>
    <w:rsid w:val="009B2B4A"/>
    <w:rsid w:val="009B65F7"/>
    <w:rsid w:val="00BE5CE7"/>
    <w:rsid w:val="00C75515"/>
    <w:rsid w:val="00EB11AF"/>
    <w:rsid w:val="00F8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B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D5C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591</Words>
  <Characters>3375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>微软中国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431金融学综合考试大纲</dc:title>
  <dc:creator>微软用户</dc:creator>
  <cp:lastModifiedBy>HC</cp:lastModifiedBy>
  <cp:revision>4</cp:revision>
  <cp:lastPrinted>1899-12-30T00:00:00Z</cp:lastPrinted>
  <dcterms:created xsi:type="dcterms:W3CDTF">2016-09-23T04:51:00Z</dcterms:created>
  <dcterms:modified xsi:type="dcterms:W3CDTF">2016-10-13T09:08:00Z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